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附件2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办理资金拨付事宜注意事项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>一、项目承担单位需提交材料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(一)收款收据1份，并加盖财务专用章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今收到:河南省知识产权局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款项来源:第三届河南省专利奖奖励资金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金额:</w:t>
      </w:r>
      <w:r>
        <w:rPr>
          <w:rFonts w:hint="eastAsia" w:ascii="仿宋_GB2312" w:hAnsi="仿宋" w:eastAsia="仿宋_GB2312" w:cs="Times New Roman"/>
          <w:sz w:val="32"/>
          <w:szCs w:val="32"/>
        </w:rPr>
        <w:t xml:space="preserve"> ******元（大写******元），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根据《关于拨付第三届河南省专利奖奖励资金的通知》填写。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(二)开户行明细表1份，并加盖财务专用章。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(三)项目承担单位名称发生变更的，需提供名称变更核准通知书。</w:t>
      </w:r>
    </w:p>
    <w:p>
      <w:pPr>
        <w:spacing w:line="600" w:lineRule="exact"/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Times New Roman"/>
          <w:color w:val="000000"/>
          <w:sz w:val="32"/>
          <w:szCs w:val="32"/>
        </w:rPr>
        <w:t xml:space="preserve">二、相关要求 </w:t>
      </w:r>
    </w:p>
    <w:p>
      <w:pPr>
        <w:spacing w:line="600" w:lineRule="exact"/>
        <w:ind w:firstLine="640" w:firstLineChars="200"/>
        <w:rPr>
          <w:rFonts w:ascii="仿宋_GB2312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各省辖市知识产权管理部门需核对项目承担单位提供资料是否齐备，项目承担单位名称、奖励金额是否与通知一致，是否加盖财务专用章（请注意：非单位公章），于</w:t>
      </w:r>
      <w:r>
        <w:rPr>
          <w:rFonts w:ascii="仿宋_GB2312" w:hAnsi="Times New Roman" w:eastAsia="仿宋_GB2312" w:cs="Times New Roman"/>
          <w:color w:val="000000"/>
          <w:sz w:val="32"/>
          <w:szCs w:val="32"/>
        </w:rPr>
        <w:t>5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</w:rPr>
        <w:t>月16日之前将有关材料收齐统一报送至河南省知识产权局规划发展处。</w:t>
      </w: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ascii="仿宋_GB2312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2098" w:right="1588" w:bottom="1588" w:left="1588" w:header="851" w:footer="1247" w:gutter="0"/>
          <w:cols w:space="425" w:num="1"/>
          <w:docGrid w:linePitch="312" w:charSpace="0"/>
        </w:sect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华文中宋" w:eastAsia="方正小标宋简体" w:cs="Times New Roman"/>
          <w:color w:val="000000"/>
          <w:sz w:val="44"/>
          <w:szCs w:val="44"/>
        </w:rPr>
        <w:t>开户行明细表</w:t>
      </w:r>
    </w:p>
    <w:p>
      <w:pPr>
        <w:spacing w:line="560" w:lineRule="exact"/>
        <w:jc w:val="center"/>
        <w:rPr>
          <w:rFonts w:ascii="华文中宋" w:hAnsi="华文中宋" w:eastAsia="华文中宋" w:cs="Times New Roman"/>
          <w:color w:val="000000"/>
          <w:sz w:val="44"/>
          <w:szCs w:val="44"/>
        </w:rPr>
      </w:pPr>
    </w:p>
    <w:p>
      <w:pPr>
        <w:spacing w:line="600" w:lineRule="exact"/>
        <w:jc w:val="left"/>
        <w:rPr>
          <w:rFonts w:hint="eastAsia"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</w:rPr>
        <w:t>项目承担单位：         (加盖财务专用章)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5"/>
        <w:gridCol w:w="3118"/>
        <w:gridCol w:w="3649"/>
        <w:gridCol w:w="1926"/>
        <w:gridCol w:w="2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50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户名</w:t>
            </w: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开户行</w:t>
            </w:r>
          </w:p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（明确到支行、分行、分理处）</w:t>
            </w:r>
          </w:p>
        </w:tc>
        <w:tc>
          <w:tcPr>
            <w:tcW w:w="364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账号</w:t>
            </w: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联系人</w:t>
            </w:r>
          </w:p>
        </w:tc>
        <w:tc>
          <w:tcPr>
            <w:tcW w:w="2665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kern w:val="0"/>
                <w:sz w:val="22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  <w:jc w:val="center"/>
        </w:trPr>
        <w:tc>
          <w:tcPr>
            <w:tcW w:w="2505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 w:cs="华文中宋"/>
                <w:sz w:val="24"/>
              </w:rPr>
            </w:pPr>
          </w:p>
        </w:tc>
        <w:tc>
          <w:tcPr>
            <w:tcW w:w="3118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 w:cs="华文中宋"/>
                <w:sz w:val="24"/>
              </w:rPr>
            </w:pPr>
          </w:p>
        </w:tc>
        <w:tc>
          <w:tcPr>
            <w:tcW w:w="3649" w:type="dxa"/>
            <w:shd w:val="clear" w:color="000000" w:fill="FFFFFF"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2"/>
              </w:rPr>
            </w:pPr>
          </w:p>
        </w:tc>
        <w:tc>
          <w:tcPr>
            <w:tcW w:w="1926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 w:cs="华文中宋"/>
                <w:sz w:val="24"/>
              </w:rPr>
            </w:pPr>
          </w:p>
        </w:tc>
        <w:tc>
          <w:tcPr>
            <w:tcW w:w="2665" w:type="dxa"/>
            <w:shd w:val="clear" w:color="000000" w:fill="FFFFFF"/>
            <w:vAlign w:val="center"/>
          </w:tcPr>
          <w:p>
            <w:pPr>
              <w:spacing w:line="276" w:lineRule="auto"/>
              <w:jc w:val="center"/>
              <w:rPr>
                <w:rFonts w:hint="eastAsia" w:ascii="仿宋_GB2312" w:hAnsi="仿宋" w:eastAsia="仿宋_GB2312" w:cs="华文中宋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hakuyoxingshu7000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9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一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一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22A1A"/>
    <w:rsid w:val="7E922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2022-05-11T08:51:00Z</dcterms:created>
  <dc:creator>WinG.</dc:creator>
  <cp:lastModifiedBy>WinG.</cp:lastModifiedBy>
  <dcterms:modified xsi:type="dcterms:W3CDTF">2022-05-11T08:51:13Z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04A5D332B6F5465B9234FCC0B8A4BEB5</vt:lpwstr>
  </property>
</Properties>
</file>