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left"/>
        <w:rPr>
          <w:rFonts w:ascii="方正小标宋简体" w:eastAsia="方正小标宋简体"/>
          <w:b/>
          <w:sz w:val="36"/>
          <w:szCs w:val="36"/>
        </w:rPr>
      </w:pPr>
      <w:r>
        <w:rPr>
          <w:rFonts w:hint="eastAsia" w:ascii="仿宋_GB2312" w:eastAsia="仿宋_GB2312"/>
          <w:sz w:val="30"/>
          <w:szCs w:val="30"/>
        </w:rPr>
        <w:t>附件：</w:t>
      </w:r>
    </w:p>
    <w:p>
      <w:pPr>
        <w:jc w:val="center"/>
        <w:rPr>
          <w:rFonts w:ascii="方正小标宋简体" w:eastAsia="方正小标宋简体"/>
          <w:b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b/>
          <w:sz w:val="36"/>
          <w:szCs w:val="36"/>
        </w:rPr>
        <w:t>河南省企业专利质押融资需求调查表</w:t>
      </w:r>
      <w:bookmarkEnd w:id="0"/>
    </w:p>
    <w:tbl>
      <w:tblPr>
        <w:tblW w:w="94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671"/>
        <w:gridCol w:w="1355"/>
        <w:gridCol w:w="401"/>
        <w:gridCol w:w="1300"/>
        <w:gridCol w:w="20"/>
        <w:gridCol w:w="739"/>
        <w:gridCol w:w="241"/>
        <w:gridCol w:w="859"/>
        <w:gridCol w:w="584"/>
        <w:gridCol w:w="1259"/>
        <w:gridCol w:w="57"/>
        <w:gridCol w:w="135"/>
        <w:gridCol w:w="735"/>
        <w:gridCol w:w="1125"/>
      </w:tblGrid>
      <w:tr>
        <w:trPr>
          <w:trHeight w:val="304" w:hRule="atLeast"/>
          <w:jc w:val="center"/>
        </w:trPr>
        <w:tc>
          <w:tcPr>
            <w:tcW w:w="9481" w:type="dxa"/>
            <w:gridSpan w:val="14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一、企业基本情况</w:t>
            </w:r>
          </w:p>
        </w:tc>
      </w:tr>
      <w:tr>
        <w:trPr>
          <w:trHeight w:val="435" w:hRule="atLeast"/>
          <w:jc w:val="center"/>
        </w:trPr>
        <w:tc>
          <w:tcPr>
            <w:tcW w:w="202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单位名称</w:t>
            </w:r>
          </w:p>
        </w:tc>
        <w:tc>
          <w:tcPr>
            <w:tcW w:w="3560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0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注册资本（万元）</w:t>
            </w:r>
          </w:p>
        </w:tc>
        <w:tc>
          <w:tcPr>
            <w:tcW w:w="199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rPr>
          <w:trHeight w:val="469" w:hRule="atLeast"/>
          <w:jc w:val="center"/>
        </w:trPr>
        <w:tc>
          <w:tcPr>
            <w:tcW w:w="202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法定代表人</w:t>
            </w:r>
          </w:p>
        </w:tc>
        <w:tc>
          <w:tcPr>
            <w:tcW w:w="3560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0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单位性质</w:t>
            </w:r>
          </w:p>
        </w:tc>
        <w:tc>
          <w:tcPr>
            <w:tcW w:w="199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rPr>
          <w:trHeight w:val="261" w:hRule="atLeast"/>
          <w:jc w:val="center"/>
        </w:trPr>
        <w:tc>
          <w:tcPr>
            <w:tcW w:w="202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通讯地址/邮编</w:t>
            </w:r>
          </w:p>
        </w:tc>
        <w:tc>
          <w:tcPr>
            <w:tcW w:w="3560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0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成立时间</w:t>
            </w:r>
          </w:p>
        </w:tc>
        <w:tc>
          <w:tcPr>
            <w:tcW w:w="1995" w:type="dxa"/>
            <w:gridSpan w:val="3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</w:tr>
      <w:tr>
        <w:trPr>
          <w:trHeight w:val="437" w:hRule="atLeast"/>
          <w:jc w:val="center"/>
        </w:trPr>
        <w:tc>
          <w:tcPr>
            <w:tcW w:w="6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联系人</w:t>
            </w:r>
          </w:p>
        </w:tc>
        <w:tc>
          <w:tcPr>
            <w:tcW w:w="1355" w:type="dxa"/>
            <w:vAlign w:val="center"/>
          </w:tcPr>
          <w:p>
            <w:pPr>
              <w:widowControl/>
              <w:rPr>
                <w:rFonts w:ascii="仿宋_GB2312" w:eastAsia="仿宋_GB2312"/>
                <w:szCs w:val="21"/>
              </w:rPr>
            </w:pPr>
          </w:p>
        </w:tc>
        <w:tc>
          <w:tcPr>
            <w:tcW w:w="1721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　电话/传真 </w:t>
            </w:r>
          </w:p>
        </w:tc>
        <w:tc>
          <w:tcPr>
            <w:tcW w:w="1839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84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手机</w:t>
            </w:r>
          </w:p>
        </w:tc>
        <w:tc>
          <w:tcPr>
            <w:tcW w:w="1316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70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Email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rPr>
          <w:cantSplit/>
          <w:trHeight w:val="300" w:hRule="atLeast"/>
          <w:jc w:val="center"/>
        </w:trPr>
        <w:tc>
          <w:tcPr>
            <w:tcW w:w="202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企业近两个财务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年度的财务状况</w:t>
            </w:r>
          </w:p>
        </w:tc>
        <w:tc>
          <w:tcPr>
            <w:tcW w:w="3560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年度</w:t>
            </w:r>
          </w:p>
        </w:tc>
        <w:tc>
          <w:tcPr>
            <w:tcW w:w="2035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2019年</w:t>
            </w:r>
          </w:p>
        </w:tc>
        <w:tc>
          <w:tcPr>
            <w:tcW w:w="186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2020年</w:t>
            </w:r>
          </w:p>
        </w:tc>
      </w:tr>
      <w:tr>
        <w:trPr>
          <w:cantSplit/>
          <w:trHeight w:val="270" w:hRule="atLeast"/>
          <w:jc w:val="center"/>
        </w:trPr>
        <w:tc>
          <w:tcPr>
            <w:tcW w:w="202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560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主营业务收入（万元）</w:t>
            </w:r>
          </w:p>
        </w:tc>
        <w:tc>
          <w:tcPr>
            <w:tcW w:w="2035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6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rPr>
          <w:cantSplit/>
          <w:trHeight w:val="270" w:hRule="atLeast"/>
          <w:jc w:val="center"/>
        </w:trPr>
        <w:tc>
          <w:tcPr>
            <w:tcW w:w="202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560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净利润（万元）</w:t>
            </w:r>
          </w:p>
        </w:tc>
        <w:tc>
          <w:tcPr>
            <w:tcW w:w="2035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6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rPr>
          <w:cantSplit/>
          <w:trHeight w:val="405" w:hRule="atLeast"/>
          <w:jc w:val="center"/>
        </w:trPr>
        <w:tc>
          <w:tcPr>
            <w:tcW w:w="202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560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净资产（万元）</w:t>
            </w:r>
          </w:p>
        </w:tc>
        <w:tc>
          <w:tcPr>
            <w:tcW w:w="2035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6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rPr>
          <w:cantSplit/>
          <w:trHeight w:val="284" w:hRule="atLeast"/>
          <w:jc w:val="center"/>
        </w:trPr>
        <w:tc>
          <w:tcPr>
            <w:tcW w:w="202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560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总资产（万元）</w:t>
            </w:r>
          </w:p>
        </w:tc>
        <w:tc>
          <w:tcPr>
            <w:tcW w:w="2035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6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rPr>
          <w:trHeight w:val="460" w:hRule="atLeast"/>
          <w:jc w:val="center"/>
        </w:trPr>
        <w:tc>
          <w:tcPr>
            <w:tcW w:w="2026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员工人数</w:t>
            </w:r>
          </w:p>
        </w:tc>
        <w:tc>
          <w:tcPr>
            <w:tcW w:w="7455" w:type="dxa"/>
            <w:gridSpan w:val="12"/>
            <w:vAlign w:val="top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szCs w:val="21"/>
              </w:rPr>
              <w:t>○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50人以下 </w:t>
            </w:r>
            <w:r>
              <w:rPr>
                <w:rFonts w:hint="eastAsia" w:ascii="仿宋_GB2312" w:eastAsia="仿宋_GB2312"/>
                <w:szCs w:val="21"/>
              </w:rPr>
              <w:t>○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50-100人 </w:t>
            </w:r>
            <w:r>
              <w:rPr>
                <w:rFonts w:hint="eastAsia" w:ascii="仿宋_GB2312" w:eastAsia="仿宋_GB2312"/>
                <w:szCs w:val="21"/>
              </w:rPr>
              <w:t>○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100-300人 </w:t>
            </w:r>
            <w:r>
              <w:rPr>
                <w:rFonts w:hint="eastAsia" w:ascii="仿宋_GB2312" w:eastAsia="仿宋_GB2312"/>
                <w:szCs w:val="21"/>
              </w:rPr>
              <w:t>○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300-600人 </w:t>
            </w:r>
            <w:r>
              <w:rPr>
                <w:rFonts w:hint="eastAsia" w:ascii="仿宋_GB2312" w:eastAsia="仿宋_GB2312"/>
                <w:szCs w:val="21"/>
              </w:rPr>
              <w:t>○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600人以上</w:t>
            </w:r>
          </w:p>
        </w:tc>
      </w:tr>
      <w:tr>
        <w:trPr>
          <w:trHeight w:val="460" w:hRule="atLeast"/>
          <w:jc w:val="center"/>
        </w:trPr>
        <w:tc>
          <w:tcPr>
            <w:tcW w:w="2026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年销售额</w:t>
            </w:r>
          </w:p>
        </w:tc>
        <w:tc>
          <w:tcPr>
            <w:tcW w:w="7455" w:type="dxa"/>
            <w:gridSpan w:val="12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szCs w:val="21"/>
              </w:rPr>
              <w:t>○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500万以下  </w:t>
            </w:r>
            <w:r>
              <w:rPr>
                <w:rFonts w:hint="eastAsia" w:ascii="仿宋_GB2312" w:eastAsia="仿宋_GB2312"/>
                <w:szCs w:val="21"/>
              </w:rPr>
              <w:t>○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500-1000万   </w:t>
            </w:r>
            <w:r>
              <w:rPr>
                <w:rFonts w:hint="eastAsia" w:ascii="仿宋_GB2312" w:eastAsia="仿宋_GB2312"/>
                <w:szCs w:val="21"/>
              </w:rPr>
              <w:t>○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1000 -3000万   </w:t>
            </w:r>
            <w:r>
              <w:rPr>
                <w:rFonts w:hint="eastAsia" w:ascii="仿宋_GB2312" w:eastAsia="仿宋_GB2312"/>
                <w:szCs w:val="21"/>
              </w:rPr>
              <w:t>○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3000-1亿  </w:t>
            </w:r>
            <w:r>
              <w:rPr>
                <w:rFonts w:hint="eastAsia" w:ascii="仿宋_GB2312" w:eastAsia="仿宋_GB2312"/>
                <w:szCs w:val="21"/>
              </w:rPr>
              <w:t>○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1亿以上</w:t>
            </w:r>
          </w:p>
        </w:tc>
      </w:tr>
      <w:tr>
        <w:trPr>
          <w:trHeight w:val="435" w:hRule="atLeast"/>
          <w:jc w:val="center"/>
        </w:trPr>
        <w:tc>
          <w:tcPr>
            <w:tcW w:w="9481" w:type="dxa"/>
            <w:gridSpan w:val="14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二、与主营业务紧密相关的专利技术情况</w:t>
            </w:r>
          </w:p>
        </w:tc>
      </w:tr>
      <w:tr>
        <w:trPr>
          <w:cantSplit/>
          <w:trHeight w:val="752" w:hRule="atLeast"/>
          <w:jc w:val="center"/>
        </w:trPr>
        <w:tc>
          <w:tcPr>
            <w:tcW w:w="202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与主营业务紧密相关的授权专利数量（件）</w:t>
            </w:r>
          </w:p>
        </w:tc>
        <w:tc>
          <w:tcPr>
            <w:tcW w:w="401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54" w:type="dxa"/>
            <w:gridSpan w:val="11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其中：国内○发明  件， ○实用新型 件， ○外观设计 件</w:t>
            </w:r>
          </w:p>
        </w:tc>
      </w:tr>
      <w:tr>
        <w:trPr>
          <w:cantSplit/>
          <w:trHeight w:val="434" w:hRule="atLeast"/>
          <w:jc w:val="center"/>
        </w:trPr>
        <w:tc>
          <w:tcPr>
            <w:tcW w:w="202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01" w:type="dxa"/>
            <w:vMerge w:val="continue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7054" w:type="dxa"/>
            <w:gridSpan w:val="11"/>
            <w:vAlign w:val="center"/>
          </w:tcPr>
          <w:p>
            <w:pPr>
              <w:ind w:firstLine="630" w:firstLineChars="30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境外○发明  件， ○实用新型 件， ○外观设计 件</w:t>
            </w:r>
          </w:p>
        </w:tc>
      </w:tr>
      <w:tr>
        <w:trPr>
          <w:trHeight w:val="465" w:hRule="atLeast"/>
          <w:jc w:val="center"/>
        </w:trPr>
        <w:tc>
          <w:tcPr>
            <w:tcW w:w="202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融资项目所处阶段</w:t>
            </w:r>
          </w:p>
        </w:tc>
        <w:tc>
          <w:tcPr>
            <w:tcW w:w="7455" w:type="dxa"/>
            <w:gridSpan w:val="1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○研制  ○试生产  ○小批量  ○批量  ○其他</w:t>
            </w:r>
          </w:p>
        </w:tc>
      </w:tr>
      <w:tr>
        <w:trPr>
          <w:trHeight w:val="450" w:hRule="atLeast"/>
          <w:jc w:val="center"/>
        </w:trPr>
        <w:tc>
          <w:tcPr>
            <w:tcW w:w="2026" w:type="dxa"/>
            <w:gridSpan w:val="2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市场前景效益分析</w:t>
            </w:r>
          </w:p>
        </w:tc>
        <w:tc>
          <w:tcPr>
            <w:tcW w:w="7455" w:type="dxa"/>
            <w:gridSpan w:val="1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             （可另附页）</w:t>
            </w:r>
          </w:p>
        </w:tc>
      </w:tr>
      <w:tr>
        <w:trPr>
          <w:trHeight w:val="435" w:hRule="atLeast"/>
          <w:jc w:val="center"/>
        </w:trPr>
        <w:tc>
          <w:tcPr>
            <w:tcW w:w="9481" w:type="dxa"/>
            <w:gridSpan w:val="14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三、知识产权质押融资需求</w:t>
            </w:r>
          </w:p>
        </w:tc>
      </w:tr>
      <w:tr>
        <w:trPr>
          <w:trHeight w:val="405" w:hRule="atLeast"/>
          <w:jc w:val="center"/>
        </w:trPr>
        <w:tc>
          <w:tcPr>
            <w:tcW w:w="202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拟融资额（万元）</w:t>
            </w:r>
          </w:p>
        </w:tc>
        <w:tc>
          <w:tcPr>
            <w:tcW w:w="3560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035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资金使用年限</w:t>
            </w:r>
          </w:p>
        </w:tc>
        <w:tc>
          <w:tcPr>
            <w:tcW w:w="186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年</w:t>
            </w:r>
          </w:p>
        </w:tc>
      </w:tr>
      <w:tr>
        <w:trPr>
          <w:trHeight w:val="415" w:hRule="atLeast"/>
          <w:jc w:val="center"/>
        </w:trPr>
        <w:tc>
          <w:tcPr>
            <w:tcW w:w="202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融资目的</w:t>
            </w:r>
          </w:p>
        </w:tc>
        <w:tc>
          <w:tcPr>
            <w:tcW w:w="7455" w:type="dxa"/>
            <w:gridSpan w:val="12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○流动资金○生产设备○材料采购○技术研发○市场推广○其他(   )</w:t>
            </w:r>
          </w:p>
        </w:tc>
      </w:tr>
      <w:tr>
        <w:trPr>
          <w:trHeight w:val="393" w:hRule="atLeast"/>
          <w:jc w:val="center"/>
        </w:trPr>
        <w:tc>
          <w:tcPr>
            <w:tcW w:w="202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融资进展情况</w:t>
            </w:r>
          </w:p>
        </w:tc>
        <w:tc>
          <w:tcPr>
            <w:tcW w:w="2701" w:type="dxa"/>
            <w:gridSpan w:val="5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702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基本户开户银行</w:t>
            </w:r>
          </w:p>
        </w:tc>
        <w:tc>
          <w:tcPr>
            <w:tcW w:w="2052" w:type="dxa"/>
            <w:gridSpan w:val="4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</w:tr>
      <w:tr>
        <w:trPr>
          <w:trHeight w:val="393" w:hRule="atLeast"/>
          <w:jc w:val="center"/>
        </w:trPr>
        <w:tc>
          <w:tcPr>
            <w:tcW w:w="3727" w:type="dxa"/>
            <w:gridSpan w:val="4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曾发生过贷款业务的银行（是否还款）</w:t>
            </w:r>
          </w:p>
        </w:tc>
        <w:tc>
          <w:tcPr>
            <w:tcW w:w="5754" w:type="dxa"/>
            <w:gridSpan w:val="10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</w:tr>
      <w:tr>
        <w:trPr>
          <w:trHeight w:val="464" w:hRule="atLeast"/>
          <w:jc w:val="center"/>
        </w:trPr>
        <w:tc>
          <w:tcPr>
            <w:tcW w:w="2026" w:type="dxa"/>
            <w:gridSpan w:val="2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企业资产负债率</w:t>
            </w:r>
          </w:p>
        </w:tc>
        <w:tc>
          <w:tcPr>
            <w:tcW w:w="2460" w:type="dxa"/>
            <w:gridSpan w:val="4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943" w:type="dxa"/>
            <w:gridSpan w:val="4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需政府协调解决的问题</w:t>
            </w:r>
          </w:p>
        </w:tc>
        <w:tc>
          <w:tcPr>
            <w:tcW w:w="2052" w:type="dxa"/>
            <w:gridSpan w:val="4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（可另附页）</w:t>
            </w:r>
          </w:p>
        </w:tc>
      </w:tr>
      <w:tr>
        <w:trPr>
          <w:trHeight w:val="300" w:hRule="atLeast"/>
          <w:jc w:val="center"/>
        </w:trPr>
        <w:tc>
          <w:tcPr>
            <w:tcW w:w="202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上市计划</w:t>
            </w:r>
          </w:p>
        </w:tc>
        <w:tc>
          <w:tcPr>
            <w:tcW w:w="7455" w:type="dxa"/>
            <w:gridSpan w:val="12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○主板○创业板○科创板○新三板○海外上市○无上市计划；○已上市</w:t>
            </w:r>
          </w:p>
        </w:tc>
      </w:tr>
      <w:tr>
        <w:trPr>
          <w:trHeight w:val="285" w:hRule="atLeast"/>
          <w:jc w:val="center"/>
        </w:trPr>
        <w:tc>
          <w:tcPr>
            <w:tcW w:w="202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启动上市时间</w:t>
            </w:r>
          </w:p>
        </w:tc>
        <w:tc>
          <w:tcPr>
            <w:tcW w:w="7455" w:type="dxa"/>
            <w:gridSpan w:val="12"/>
            <w:vAlign w:val="center"/>
          </w:tcPr>
          <w:p>
            <w:pPr>
              <w:ind w:firstLine="1050" w:firstLineChars="50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○1年内 ○2年内 ○3年内 ○未定</w:t>
            </w:r>
          </w:p>
        </w:tc>
      </w:tr>
      <w:tr>
        <w:trPr>
          <w:trHeight w:val="343" w:hRule="atLeast"/>
          <w:jc w:val="center"/>
        </w:trPr>
        <w:tc>
          <w:tcPr>
            <w:tcW w:w="9481" w:type="dxa"/>
            <w:gridSpan w:val="14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四、相关需求、建议及意见（可另附页）   </w:t>
            </w:r>
          </w:p>
          <w:p>
            <w:pPr>
              <w:rPr>
                <w:rFonts w:ascii="仿宋_GB2312" w:eastAsia="仿宋_GB2312"/>
                <w:szCs w:val="21"/>
              </w:rPr>
            </w:pPr>
          </w:p>
        </w:tc>
      </w:tr>
    </w:tbl>
    <w:p>
      <w:pPr>
        <w:rPr>
          <w:rFonts w:ascii="仿宋_GB2312" w:eastAsia="仿宋_GB2312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style w:type="paragraph" w:default="1" w:styleId="1">
    <w:name w:val="Normal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</w:style>
  <w:style w:type="character" w:customStyle="1" w:styleId="2">
    <w:name w:val="日期 Char"/>
    <w:basedOn w:val="3"/>
    <w:link w:val="4"/>
    <w:semiHidden/>
    <w:rPr/>
  </w:style>
  <w:style w:type="paragraph" w:customStyle="1" w:styleId="4">
    <w:name w:val="Date"/>
    <w:basedOn w:val="1"/>
    <w:next w:val="1"/>
    <w:link w:val="2"/>
    <w:pPr>
      <w:ind w:left="100" w:leftChars="2500"/>
    </w:pPr>
  </w:style>
  <w:style w:type="paragraph" w:styleId="5">
    <w:name w:val="footer"/>
    <w:basedOn w:val="1"/>
    <w:link w:val="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6">
    <w:name w:val="页脚 Char"/>
    <w:basedOn w:val="3"/>
    <w:link w:val="5"/>
    <w:semiHidden/>
    <w:rPr>
      <w:sz w:val="18"/>
      <w:szCs w:val="18"/>
    </w:rPr>
  </w:style>
  <w:style w:type="paragraph" w:styleId="7">
    <w:name w:val="header"/>
    <w:basedOn w:val="1"/>
    <w:link w:val="8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3"/>
    <w:link w:val="7"/>
    <w:semiHidden/>
    <w:rPr>
      <w:sz w:val="18"/>
      <w:szCs w:val="18"/>
    </w:rPr>
  </w:style>
  <w:style w:type="character" w:styleId="9">
    <w:name w:val="Hyperlink"/>
    <w:basedOn w:val="3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3</Pages>
  <Words>210</Words>
  <Characters>1203</Characters>
  <Lines>10</Lines>
  <Paragraphs>2</Paragraphs>
  <TotalTime>0</TotalTime>
  <ScaleCrop>false</ScaleCrop>
  <LinksUpToDate>false</LinksUpToDate>
  <CharactersWithSpaces>0</CharactersWithSpaces>
  <Application>WPS Office 专业版_9.1.0.4167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2017-08-23T09:36:00Z</dcterms:created>
  <dc:creator>liutao</dc:creator>
  <cp:lastPrinted>2015-04-27T08:50:00Z</cp:lastPrinted>
  <dcterms:modified xsi:type="dcterms:W3CDTF">2021-03-31T15:43:34Z</dcterms:modified>
  <dc:title>liutao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2052-9.1.0.4167</vt:lpwstr>
  </property>
</Properties>
</file>