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0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0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0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0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0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40"/>
          <w:szCs w:val="32"/>
        </w:rPr>
      </w:pPr>
      <w:r>
        <w:rPr>
          <w:rFonts w:hint="eastAsia" w:asciiTheme="majorEastAsia" w:hAnsiTheme="majorEastAsia" w:eastAsiaTheme="majorEastAsia"/>
          <w:b/>
          <w:sz w:val="40"/>
          <w:szCs w:val="32"/>
        </w:rPr>
        <w:t>安阳市知识产权局</w:t>
      </w:r>
    </w:p>
    <w:p>
      <w:pPr>
        <w:jc w:val="center"/>
        <w:rPr>
          <w:rFonts w:hint="eastAsia" w:asciiTheme="majorEastAsia" w:hAnsiTheme="majorEastAsia" w:eastAsiaTheme="majorEastAsia"/>
          <w:b/>
          <w:sz w:val="40"/>
          <w:szCs w:val="32"/>
        </w:rPr>
      </w:pPr>
      <w:r>
        <w:rPr>
          <w:rFonts w:hint="eastAsia" w:asciiTheme="majorEastAsia" w:hAnsiTheme="majorEastAsia" w:eastAsiaTheme="majorEastAsia"/>
          <w:b/>
          <w:sz w:val="40"/>
          <w:szCs w:val="32"/>
        </w:rPr>
        <w:t>关于举办企业专利保护暨知识产权维权援助</w:t>
      </w:r>
    </w:p>
    <w:p>
      <w:pPr>
        <w:jc w:val="center"/>
        <w:rPr>
          <w:rFonts w:asciiTheme="majorEastAsia" w:hAnsiTheme="majorEastAsia" w:eastAsiaTheme="majorEastAsia"/>
          <w:b/>
          <w:sz w:val="40"/>
          <w:szCs w:val="32"/>
        </w:rPr>
      </w:pPr>
      <w:r>
        <w:rPr>
          <w:rFonts w:hint="eastAsia" w:asciiTheme="majorEastAsia" w:hAnsiTheme="majorEastAsia" w:eastAsiaTheme="majorEastAsia"/>
          <w:b/>
          <w:sz w:val="40"/>
          <w:szCs w:val="32"/>
        </w:rPr>
        <w:t>培训班的通知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各县（市）区知识产权局、办、有关单位：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为进一步加强企业知识产权保护，提高我市企业的知识产权保护水平，提升我市知识产权维权援助服务质量，我局决定举办安阳市企业专利保护暨知识产权维权援助培训班，现将有关事项通知如下。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一、培训时间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月10日—11日(周四至周五)，共2天。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二、培训地点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1、培训地点：丰乐园大酒店（文昌大道与华山大街交叉口）。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2、培训教室：丰乐园大酒店3楼多功能三厅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三、参加人员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、区）知识产权局（办）负责人或知识产权管理人员共两人，各国家级、省级优势示范企业、市级知识产权强企（培育企业）及其他企业主管知识产权工作负责人及知识产权骨干共两人（参会企业名单见附表）。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b/>
          <w:sz w:val="32"/>
          <w:szCs w:val="32"/>
        </w:rPr>
        <w:t xml:space="preserve"> 四、培训内容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外观设计专利的侵权判定及案例分析、实用新型的侵权判定原则与实操、企业如何应对知识产权纠纷以及知识产权诉讼案例分析等内容。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五、报名办法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以县区为单位统一报名，各县（市、区）知识产权局（办）将本辖区参训人员名单汇总后，于2018年5月7日上午12点前报安阳市知识产权局法律事务科。　　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六、培训班须知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1、参训人员在培训期间不允许请假，林州市、安阳县、汤阴县、内黄县、滑县参训人员会议期间食宿费用由市局承担，参会人员往返交通费用自理。参训人员需带上本人身份证原件办理入住手续。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2、报名截止时间：2018年5月7日上午12点前。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3、参训报到时间：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（1）各县参训人员5月10日上午12点前报到，办理入住手续。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（2）市区参训人员5月1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日下午2点前报到。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4、各县（市）区知识产权局（办）需指定一名带队人员，负责召集本辖区参训人员按时报到、听课。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 参训企业名单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2. 报名回执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  联系人：李沛峰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 话：0372-5972601。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报名邮箱地址：</w:t>
      </w:r>
      <w:r>
        <w:fldChar w:fldCharType="begin"/>
      </w:r>
      <w:r>
        <w:instrText xml:space="preserve"> HYPERLINK "mailto:ay12330@sina.com" </w:instrText>
      </w:r>
      <w:r>
        <w:fldChar w:fldCharType="separate"/>
      </w:r>
      <w:r>
        <w:rPr>
          <w:rStyle w:val="7"/>
          <w:rFonts w:hint="eastAsia" w:ascii="仿宋_GB2312" w:eastAsia="仿宋_GB2312"/>
          <w:sz w:val="32"/>
          <w:szCs w:val="32"/>
        </w:rPr>
        <w:t>ay12330@sina.com</w:t>
      </w:r>
      <w:r>
        <w:rPr>
          <w:rStyle w:val="7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ind w:firstLine="320" w:firstLineChars="1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2018年5月2日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2650" w:firstLineChars="600"/>
        <w:rPr>
          <w:rFonts w:ascii="宋体" w:hAnsi="宋体"/>
          <w:b/>
          <w:sz w:val="13"/>
          <w:szCs w:val="13"/>
        </w:rPr>
      </w:pPr>
      <w:r>
        <w:rPr>
          <w:rFonts w:hint="eastAsia" w:ascii="宋体" w:hAnsi="宋体"/>
          <w:b/>
          <w:sz w:val="44"/>
          <w:szCs w:val="44"/>
        </w:rPr>
        <w:t>参训企业名单</w:t>
      </w:r>
    </w:p>
    <w:tbl>
      <w:tblPr>
        <w:tblStyle w:val="8"/>
        <w:tblW w:w="79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81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区  域</w:t>
            </w:r>
          </w:p>
        </w:tc>
        <w:tc>
          <w:tcPr>
            <w:tcW w:w="4819" w:type="dxa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企业名称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林州市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（16人）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林州市林丰铝电有限责任公司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林州重机集团股份有限公司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林州重机铸锻有限公司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林州中农颖泰生物肽有限公司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林州光远新材料科技有限公司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林州风宝管业有限公司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林州市春晖散热器有限公司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县（市、区）知识产权局（办）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安阳县（2人）</w:t>
            </w: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县（市、区）知识产权局（办）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滑　县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（20人）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河南华泰粮油机械工程有限公司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河南省开仑化工有限责任公司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河南盛达光伏科技有限公司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河南中旗农机科技有限公司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永发（河南）模塑科技发展有限公司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河南省盛昌医疗器械有限公司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河南三得兴机械有限公司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河南省昊德康医疗器械有限责任公司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滑县永达饲料有限公司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县（市、区）知识产权局（办）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汤阴县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</w:rPr>
              <w:t>人）</w:t>
            </w: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汤阴县华兴机械制造有限公司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圣火科技（河南）有限责任公司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汤阴腾飞超高分子有限公司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汤阴森奇生物有限公司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汤阴环美制动器材有限公司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县（市、区）知识产权局（办）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内黄县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（24人）</w:t>
            </w: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安阳市翔宇医疗设备有限责任公司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河南科海廷机械有限公司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内黄县昌兴生物机械设备有限公司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安阳市双强豆制品有限公司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安阳贝利泰陶瓷有限公司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河南省益恒工矿机械有限公司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河南誉中奥农业科技有限公司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安阳君邦食用菌机械有限公司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安阳乐比乐饮品有限公司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内黄县日星食用菌自动化设备厂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河南昊海药业有限公司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县（市、区）知识产权局（办）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北关区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（14人）</w:t>
            </w: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安阳市佳明机械有限责任公司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全丰生物科技有限公司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安阳市全丰农业化工有限责任公司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全丰航空植保科技发展有限公司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中科工程检测有限公司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华阳电磁铁制药有限公司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县（市、区）知识产权局（办）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文峰区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（8人）</w:t>
            </w: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安阳方快锅炉有限公司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斯普机械有限公司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恒安电机有限公司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县（市、区）知识产权局（办）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龙安区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（12人）</w:t>
            </w: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安阳市大正钢板仓有限责任公司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河南省电力公司安阳供电公司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安阳市岷山有色金属有限责任公司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安彩高科股份有限公司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河南光彩电器有限公司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县（市、区）知识产权局（办）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44" w:type="dxa"/>
            <w:vMerge w:val="restart"/>
            <w:vAlign w:val="center"/>
          </w:tcPr>
          <w:p>
            <w:pPr>
              <w:ind w:left="210" w:leftChars="1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殷都区</w:t>
            </w:r>
          </w:p>
          <w:p>
            <w:pPr>
              <w:ind w:left="210" w:leftChars="1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（8人）</w:t>
            </w: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安阳鑫龙煤业（集团）有限责任公司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210" w:leftChars="10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河南宝舜化工科技有限公司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210" w:leftChars="10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河南省顺成煤焦有限公司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210" w:leftChars="10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县（市、区）知识产权局（办）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高新区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（18人）</w:t>
            </w: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安阳鑫盛机床股份有限公司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河南省宏源车轮有限公司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安阳市合力高速冷轧有限公司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安阳艾尔旺新能源环境有限公司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河南凯瑞数码股份有限公司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河南利华制药有限公司</w:t>
            </w:r>
          </w:p>
        </w:tc>
        <w:tc>
          <w:tcPr>
            <w:tcW w:w="1276" w:type="dxa"/>
            <w:vAlign w:val="center"/>
          </w:tcPr>
          <w:p>
            <w:pPr>
              <w:ind w:left="359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中航御铭安阳科技有限公司</w:t>
            </w:r>
          </w:p>
        </w:tc>
        <w:tc>
          <w:tcPr>
            <w:tcW w:w="1276" w:type="dxa"/>
            <w:vAlign w:val="center"/>
          </w:tcPr>
          <w:p>
            <w:pPr>
              <w:ind w:firstLine="480" w:firstLineChars="200"/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安阳吉姆克能源机械有限公司</w:t>
            </w:r>
          </w:p>
        </w:tc>
        <w:tc>
          <w:tcPr>
            <w:tcW w:w="1276" w:type="dxa"/>
            <w:vAlign w:val="center"/>
          </w:tcPr>
          <w:p>
            <w:pPr>
              <w:ind w:firstLine="480" w:firstLineChars="200"/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44" w:type="dxa"/>
            <w:vMerge w:val="continue"/>
            <w:vAlign w:val="center"/>
          </w:tcPr>
          <w:p>
            <w:pPr>
              <w:ind w:left="359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ind w:left="35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县（市、区）知识产权局（办）</w:t>
            </w:r>
          </w:p>
        </w:tc>
        <w:tc>
          <w:tcPr>
            <w:tcW w:w="1276" w:type="dxa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附件2： </w:t>
      </w:r>
    </w:p>
    <w:p>
      <w:pPr>
        <w:ind w:firstLine="803" w:firstLineChars="200"/>
        <w:jc w:val="center"/>
        <w:rPr>
          <w:rFonts w:ascii="仿宋_GB2312" w:eastAsia="仿宋_GB2312"/>
          <w:b/>
          <w:sz w:val="40"/>
          <w:szCs w:val="32"/>
        </w:rPr>
      </w:pPr>
      <w:r>
        <w:rPr>
          <w:rFonts w:hint="eastAsia" w:ascii="仿宋_GB2312" w:eastAsia="仿宋_GB2312"/>
          <w:b/>
          <w:sz w:val="40"/>
          <w:szCs w:val="32"/>
        </w:rPr>
        <w:t>报 名 回 执</w:t>
      </w:r>
    </w:p>
    <w:p>
      <w:pPr>
        <w:ind w:firstLine="803" w:firstLineChars="200"/>
        <w:jc w:val="center"/>
        <w:rPr>
          <w:rFonts w:ascii="仿宋_GB2312" w:eastAsia="仿宋_GB2312"/>
          <w:b/>
          <w:sz w:val="40"/>
          <w:szCs w:val="32"/>
        </w:rPr>
      </w:pPr>
    </w:p>
    <w:p>
      <w:pPr>
        <w:ind w:left="-1" w:leftChars="-270" w:hanging="566" w:hangingChars="177"/>
        <w:jc w:val="left"/>
        <w:rPr>
          <w:rFonts w:ascii="仿宋_GB2312" w:eastAsia="仿宋_GB2312"/>
          <w:b/>
          <w:sz w:val="40"/>
          <w:szCs w:val="32"/>
        </w:rPr>
      </w:pPr>
      <w:r>
        <w:rPr>
          <w:rFonts w:hint="eastAsia" w:ascii="仿宋_GB2312" w:eastAsia="仿宋_GB2312"/>
          <w:sz w:val="32"/>
          <w:szCs w:val="32"/>
        </w:rPr>
        <w:t>县（市）区：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 ；      带队：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tbl>
      <w:tblPr>
        <w:tblStyle w:val="9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379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637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  位  名  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7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7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7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7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7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7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7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7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7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7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7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37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2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合计参训人数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385445</wp:posOffset>
                </wp:positionV>
                <wp:extent cx="5391150" cy="10160"/>
                <wp:effectExtent l="0" t="9525" r="0" b="1841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1016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.5pt;margin-top:30.35pt;height:0.8pt;width:424.5pt;z-index:251657216;mso-width-relative:page;mso-height-relative:page;" filled="f" stroked="t" coordsize="21600,21600" o:gfxdata="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u2ZjnWAAAACAEAAA8AAAAAAAAAAQAgAAAAIgAA&#10;AGRycy9kb3ducmV2LnhtbFBLAQIUABQAAAAIAIdO4kC8Y2mM0QEAAJIDAAAOAAAAAAAAAAEAIAAA&#10;ACU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374015</wp:posOffset>
                </wp:positionV>
                <wp:extent cx="5410200" cy="9525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1.5pt;margin-top:29.45pt;height:0.75pt;width:426pt;z-index:251658240;mso-width-relative:page;mso-height-relative:page;" filled="f" stroked="t" coordsize="21600,21600" o:gfxdata="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GDBZdcAAAAIAQAADwAAAAAAAAABACAA&#10;AAAiAAAAZHJzL2Rvd25yZXYueG1sUEsBAhQAFAAAAAgAh07iQHd5ASDVAQAAmwMAAA4AAAAAAAAA&#10;AQAgAAAAJgEAAGRycy9lMm9Eb2MueG1sUEsFBgAAAAAGAAYAWQEAAG0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32"/>
          <w:szCs w:val="32"/>
        </w:rPr>
        <w:t>安阳市知识产权局办公室　　</w:t>
      </w: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      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/>
          <w:sz w:val="32"/>
          <w:szCs w:val="32"/>
        </w:rPr>
        <w:t>年5月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4822190</wp:posOffset>
              </wp:positionH>
              <wp:positionV relativeFrom="paragraph">
                <wp:posOffset>123825</wp:posOffset>
              </wp:positionV>
              <wp:extent cx="1828800" cy="1828800"/>
              <wp:effectExtent l="0" t="0" r="0" b="0"/>
              <wp:wrapNone/>
              <wp:docPr id="3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63312654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rPr>
                                  <w:rStyle w:val="6"/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Style w:val="6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Style w:val="6"/>
                                  <w:sz w:val="28"/>
                                  <w:szCs w:val="28"/>
                                </w:rPr>
                                <w:instrText xml:space="preserve">PAGE  </w:instrText>
                              </w:r>
                              <w:r>
                                <w:rPr>
                                  <w:rStyle w:val="6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6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Style w:val="6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Style w:val="6"/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left:379.7pt;margin-top:9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EXLn9YAAAALAQAADwAAAAAAAAABACAAAAAiAAAAZHJzL2Rvd25y&#10;ZXYueG1sUEsBAhQAFAAAAAgAh07iQLMlFrrHAQAAbAMAAA4AAAAAAAAAAQAgAAAAJ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3312654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rPr>
                            <w:rStyle w:val="6"/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Style w:val="6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Style w:val="6"/>
                            <w:sz w:val="28"/>
                            <w:szCs w:val="28"/>
                          </w:rPr>
                          <w:instrText xml:space="preserve">PAGE  </w:instrText>
                        </w:r>
                        <w:r>
                          <w:rPr>
                            <w:rStyle w:val="6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Style w:val="6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Style w:val="6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Style w:val="6"/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lear" w:pos="4153"/>
                            </w:tabs>
                            <w:jc w:val="both"/>
                          </w:pPr>
                          <w:sdt>
                            <w:sdtPr>
                              <w:id w:val="31992726"/>
                              <w:docPartObj>
                                <w:docPartGallery w:val="autotext"/>
                              </w:docPartObj>
                            </w:sdtPr>
                            <w:sdtContent>
                              <w:r>
                                <w:rPr>
                                  <w:rStyle w:val="6"/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Style w:val="6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Style w:val="6"/>
                                  <w:sz w:val="28"/>
                                  <w:szCs w:val="28"/>
                                </w:rPr>
                                <w:instrText xml:space="preserve">PAGE  </w:instrText>
                              </w:r>
                              <w:r>
                                <w:rPr>
                                  <w:rStyle w:val="6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6"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rStyle w:val="6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Style w:val="6"/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  <w:r>
                            <w:rPr>
                              <w:rFonts w:hint="eastAsia"/>
                              <w:lang w:eastAsia="zh-CN"/>
                            </w:rPr>
                            <w:tab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lFny0xgEAAGw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lear" w:pos="4153"/>
                      </w:tabs>
                      <w:jc w:val="both"/>
                    </w:pPr>
                    <w:sdt>
                      <w:sdtPr>
                        <w:id w:val="31992726"/>
                        <w:docPartObj>
                          <w:docPartGallery w:val="autotext"/>
                        </w:docPartObj>
                      </w:sdtPr>
                      <w:sdtContent>
                        <w:r>
                          <w:rPr>
                            <w:rStyle w:val="6"/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Style w:val="6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Style w:val="6"/>
                            <w:sz w:val="28"/>
                            <w:szCs w:val="28"/>
                          </w:rPr>
                          <w:instrText xml:space="preserve">PAGE  </w:instrText>
                        </w:r>
                        <w:r>
                          <w:rPr>
                            <w:rStyle w:val="6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Style w:val="6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Style w:val="6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Style w:val="6"/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  <w:r>
                      <w:rPr>
                        <w:rFonts w:hint="eastAsia"/>
                        <w:lang w:eastAsia="zh-CN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D2"/>
    <w:rsid w:val="000C0C94"/>
    <w:rsid w:val="000C76F1"/>
    <w:rsid w:val="00211E28"/>
    <w:rsid w:val="00275A56"/>
    <w:rsid w:val="002C33D2"/>
    <w:rsid w:val="00356682"/>
    <w:rsid w:val="003C57E7"/>
    <w:rsid w:val="0045326F"/>
    <w:rsid w:val="004D5741"/>
    <w:rsid w:val="005307A0"/>
    <w:rsid w:val="00556F3F"/>
    <w:rsid w:val="00571597"/>
    <w:rsid w:val="005B0A90"/>
    <w:rsid w:val="005F148D"/>
    <w:rsid w:val="006759E1"/>
    <w:rsid w:val="006961E8"/>
    <w:rsid w:val="006B2EE4"/>
    <w:rsid w:val="006C43AA"/>
    <w:rsid w:val="00765B81"/>
    <w:rsid w:val="0077670D"/>
    <w:rsid w:val="0078035C"/>
    <w:rsid w:val="007B2563"/>
    <w:rsid w:val="009854BA"/>
    <w:rsid w:val="00A320C2"/>
    <w:rsid w:val="00A63409"/>
    <w:rsid w:val="00C52C42"/>
    <w:rsid w:val="00DC2866"/>
    <w:rsid w:val="00EA44B2"/>
    <w:rsid w:val="00F53591"/>
    <w:rsid w:val="00FC6402"/>
    <w:rsid w:val="09A936BD"/>
    <w:rsid w:val="0D9262AA"/>
    <w:rsid w:val="1DFC3A60"/>
    <w:rsid w:val="24E12B63"/>
    <w:rsid w:val="32D23610"/>
    <w:rsid w:val="33560D7C"/>
    <w:rsid w:val="36C676FA"/>
    <w:rsid w:val="36CF492A"/>
    <w:rsid w:val="4C625A9D"/>
    <w:rsid w:val="585A7997"/>
    <w:rsid w:val="5A6300F4"/>
    <w:rsid w:val="7FE9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nhideWhenUsed/>
    <w:uiPriority w:val="1"/>
    <w:rPr>
      <w:rFonts w:ascii="Tahoma" w:hAnsi="Tahoma"/>
      <w:sz w:val="24"/>
      <w:szCs w:val="20"/>
    </w:rPr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"/>
    <w:basedOn w:val="1"/>
    <w:link w:val="4"/>
    <w:qFormat/>
    <w:uiPriority w:val="0"/>
    <w:rPr>
      <w:rFonts w:ascii="Tahoma" w:hAnsi="Tahoma"/>
      <w:sz w:val="24"/>
      <w:szCs w:val="20"/>
    </w:rPr>
  </w:style>
  <w:style w:type="character" w:styleId="6">
    <w:name w:val="page number"/>
    <w:basedOn w:val="4"/>
    <w:uiPriority w:val="0"/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ADA64A-5835-45B3-A188-C83F4E97F2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369</Words>
  <Characters>2108</Characters>
  <Lines>17</Lines>
  <Paragraphs>4</Paragraphs>
  <TotalTime>8</TotalTime>
  <ScaleCrop>false</ScaleCrop>
  <LinksUpToDate>false</LinksUpToDate>
  <CharactersWithSpaces>2473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2018-05-02T02:21:00Z</dcterms:created>
  <dc:creator>DELL6</dc:creator>
  <cp:lastModifiedBy>安阳知识产权局法律科</cp:lastModifiedBy>
  <dcterms:modified xsi:type="dcterms:W3CDTF">2018-05-03T10:13:20Z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